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70" w:rsidRPr="00FE1370" w:rsidRDefault="00FE1370">
      <w:pPr>
        <w:rPr>
          <w:b/>
        </w:rPr>
      </w:pPr>
      <w:r w:rsidRPr="00FE1370">
        <w:rPr>
          <w:b/>
        </w:rPr>
        <w:t>Original Question:</w:t>
      </w:r>
    </w:p>
    <w:p w:rsidR="00FE1370" w:rsidRPr="00FE1370" w:rsidRDefault="00FE1370" w:rsidP="00FE1370">
      <w:pPr>
        <w:shd w:val="clear" w:color="auto" w:fill="FFFFFF"/>
        <w:spacing w:after="0" w:line="240" w:lineRule="auto"/>
        <w:textAlignment w:val="baseline"/>
        <w:rPr>
          <w:rFonts w:ascii="Calibri" w:eastAsia="Times New Roman" w:hAnsi="Calibri" w:cs="Calibri"/>
          <w:b/>
          <w:color w:val="000000"/>
          <w:sz w:val="24"/>
          <w:szCs w:val="24"/>
        </w:rPr>
      </w:pPr>
      <w:proofErr w:type="gramStart"/>
      <w:r w:rsidRPr="00FE1370">
        <w:rPr>
          <w:rFonts w:ascii="Calibri" w:eastAsia="Times New Roman" w:hAnsi="Calibri" w:cs="Calibri"/>
          <w:b/>
          <w:color w:val="000000"/>
          <w:sz w:val="24"/>
          <w:szCs w:val="24"/>
        </w:rPr>
        <w:t>We are in the process of creating our Speech, PT, OT, and Audiology Career Ladders and would love some info from other organizations who have embarked on this journey.</w:t>
      </w:r>
      <w:proofErr w:type="gramEnd"/>
      <w:r w:rsidRPr="00FE1370">
        <w:rPr>
          <w:rFonts w:ascii="Calibri" w:eastAsia="Times New Roman" w:hAnsi="Calibri" w:cs="Calibri"/>
          <w:b/>
          <w:color w:val="000000"/>
          <w:sz w:val="24"/>
          <w:szCs w:val="24"/>
        </w:rPr>
        <w:t>    </w:t>
      </w:r>
    </w:p>
    <w:p w:rsidR="00FE1370" w:rsidRPr="00FE1370" w:rsidRDefault="00FE1370" w:rsidP="00FE1370">
      <w:pPr>
        <w:shd w:val="clear" w:color="auto" w:fill="FFFFFF"/>
        <w:spacing w:after="0" w:line="240" w:lineRule="auto"/>
        <w:textAlignment w:val="baseline"/>
        <w:rPr>
          <w:rFonts w:ascii="Calibri" w:eastAsia="Times New Roman" w:hAnsi="Calibri" w:cs="Calibri"/>
          <w:b/>
          <w:color w:val="000000"/>
          <w:sz w:val="24"/>
          <w:szCs w:val="24"/>
        </w:rPr>
      </w:pPr>
    </w:p>
    <w:p w:rsidR="00FE1370" w:rsidRPr="00FE1370" w:rsidRDefault="00FE1370" w:rsidP="00FE1370">
      <w:pPr>
        <w:numPr>
          <w:ilvl w:val="0"/>
          <w:numId w:val="3"/>
        </w:numPr>
        <w:shd w:val="clear" w:color="auto" w:fill="FFFFFF"/>
        <w:spacing w:beforeAutospacing="1" w:after="0" w:afterAutospacing="1" w:line="240" w:lineRule="auto"/>
        <w:textAlignment w:val="baseline"/>
        <w:rPr>
          <w:rFonts w:ascii="Calibri" w:eastAsia="Times New Roman" w:hAnsi="Calibri" w:cs="Calibri"/>
          <w:b/>
          <w:color w:val="000000"/>
          <w:sz w:val="24"/>
          <w:szCs w:val="24"/>
        </w:rPr>
      </w:pPr>
      <w:r w:rsidRPr="00FE1370">
        <w:rPr>
          <w:rFonts w:ascii="Calibri" w:eastAsia="Times New Roman" w:hAnsi="Calibri" w:cs="Calibri"/>
          <w:b/>
          <w:color w:val="000000"/>
          <w:sz w:val="24"/>
          <w:szCs w:val="24"/>
          <w:bdr w:val="none" w:sz="0" w:space="0" w:color="auto" w:frame="1"/>
        </w:rPr>
        <w:t>How many levels do you have in your ladder for each discipline? </w:t>
      </w:r>
      <w:r w:rsidRPr="00FE1370">
        <w:rPr>
          <w:rFonts w:ascii="Calibri" w:eastAsia="Times New Roman" w:hAnsi="Calibri" w:cs="Calibri"/>
          <w:b/>
          <w:color w:val="000000"/>
          <w:sz w:val="24"/>
          <w:szCs w:val="24"/>
          <w:bdr w:val="none" w:sz="0" w:space="0" w:color="auto" w:frame="1"/>
        </w:rPr>
        <w:br/>
      </w:r>
    </w:p>
    <w:p w:rsidR="00FE1370" w:rsidRPr="00FE1370" w:rsidRDefault="00FE1370" w:rsidP="00FE1370">
      <w:pPr>
        <w:numPr>
          <w:ilvl w:val="0"/>
          <w:numId w:val="4"/>
        </w:numPr>
        <w:shd w:val="clear" w:color="auto" w:fill="FFFFFF"/>
        <w:spacing w:beforeAutospacing="1" w:after="0" w:afterAutospacing="1" w:line="240" w:lineRule="auto"/>
        <w:textAlignment w:val="baseline"/>
        <w:rPr>
          <w:rFonts w:ascii="Calibri" w:eastAsia="Times New Roman" w:hAnsi="Calibri" w:cs="Calibri"/>
          <w:b/>
          <w:color w:val="000000"/>
          <w:sz w:val="24"/>
          <w:szCs w:val="24"/>
        </w:rPr>
      </w:pPr>
      <w:r w:rsidRPr="00FE1370">
        <w:rPr>
          <w:rFonts w:ascii="Calibri" w:eastAsia="Times New Roman" w:hAnsi="Calibri" w:cs="Calibri"/>
          <w:b/>
          <w:color w:val="000000"/>
          <w:sz w:val="24"/>
          <w:szCs w:val="24"/>
          <w:bdr w:val="none" w:sz="0" w:space="0" w:color="auto" w:frame="1"/>
        </w:rPr>
        <w:t>If you are willing to share your written Career Ladders as examples, please attach to your response.  </w:t>
      </w:r>
    </w:p>
    <w:p w:rsidR="00FE1370" w:rsidRDefault="00FE1370"/>
    <w:p w:rsidR="007071B0" w:rsidRDefault="00DC2ABB">
      <w:r>
        <w:t>ORG A:</w:t>
      </w:r>
    </w:p>
    <w:p w:rsidR="00DC2ABB" w:rsidRDefault="00DC2ABB" w:rsidP="00DC2AB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only manage the PT and OT teams – but for our career </w:t>
      </w:r>
      <w:proofErr w:type="gramStart"/>
      <w:r>
        <w:rPr>
          <w:rFonts w:ascii="Calibri" w:hAnsi="Calibri" w:cs="Calibri"/>
          <w:sz w:val="22"/>
          <w:szCs w:val="22"/>
        </w:rPr>
        <w:t>ladder</w:t>
      </w:r>
      <w:proofErr w:type="gramEnd"/>
      <w:r>
        <w:rPr>
          <w:rFonts w:ascii="Calibri" w:hAnsi="Calibri" w:cs="Calibri"/>
          <w:sz w:val="22"/>
          <w:szCs w:val="22"/>
        </w:rPr>
        <w:t xml:space="preserve"> we have 4 levels</w:t>
      </w:r>
    </w:p>
    <w:p w:rsidR="00DC2ABB" w:rsidRDefault="00DC2ABB" w:rsidP="00DC2AB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New </w:t>
      </w:r>
      <w:proofErr w:type="gramStart"/>
      <w:r>
        <w:rPr>
          <w:rFonts w:ascii="Calibri" w:hAnsi="Calibri" w:cs="Calibri"/>
          <w:sz w:val="22"/>
          <w:szCs w:val="22"/>
        </w:rPr>
        <w:t>grads</w:t>
      </w:r>
      <w:proofErr w:type="gramEnd"/>
      <w:r>
        <w:rPr>
          <w:rFonts w:ascii="Calibri" w:hAnsi="Calibri" w:cs="Calibri"/>
          <w:sz w:val="22"/>
          <w:szCs w:val="22"/>
        </w:rPr>
        <w:t xml:space="preserve"> are automatically a Level 1</w:t>
      </w:r>
    </w:p>
    <w:p w:rsidR="00DC2ABB" w:rsidRDefault="00DC2ABB" w:rsidP="00DC2ABB">
      <w:pPr>
        <w:pStyle w:val="NormalWeb"/>
        <w:spacing w:before="0" w:beforeAutospacing="0" w:after="0" w:afterAutospacing="0"/>
        <w:rPr>
          <w:rFonts w:ascii="Calibri" w:hAnsi="Calibri" w:cs="Calibri"/>
          <w:sz w:val="22"/>
          <w:szCs w:val="22"/>
        </w:rPr>
      </w:pPr>
      <w:r>
        <w:rPr>
          <w:rFonts w:ascii="Calibri" w:hAnsi="Calibri" w:cs="Calibri"/>
          <w:sz w:val="22"/>
          <w:szCs w:val="22"/>
        </w:rPr>
        <w:t>Anyone with experience comes in at a Level 2</w:t>
      </w:r>
    </w:p>
    <w:p w:rsidR="00DC2ABB" w:rsidRDefault="00DC2ABB" w:rsidP="00DC2ABB">
      <w:pPr>
        <w:pStyle w:val="NormalWeb"/>
        <w:spacing w:before="0" w:beforeAutospacing="0" w:after="0" w:afterAutospacing="0"/>
        <w:rPr>
          <w:rFonts w:ascii="Calibri" w:hAnsi="Calibri" w:cs="Calibri"/>
          <w:sz w:val="22"/>
          <w:szCs w:val="22"/>
        </w:rPr>
      </w:pPr>
      <w:r>
        <w:rPr>
          <w:rFonts w:ascii="Calibri" w:hAnsi="Calibri" w:cs="Calibri"/>
          <w:sz w:val="22"/>
          <w:szCs w:val="22"/>
        </w:rPr>
        <w:t>You have to apply with a portfolio to advance to Level 3 and 4 (and interview)</w:t>
      </w:r>
    </w:p>
    <w:p w:rsidR="00DC2ABB" w:rsidRDefault="00DC2ABB" w:rsidP="00DC2AB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C2ABB" w:rsidRDefault="00DC2ABB" w:rsidP="00DC2AB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are constantly tweaking our process and in particular the portfolio expectations.   The same career ladder </w:t>
      </w:r>
      <w:proofErr w:type="gramStart"/>
      <w:r>
        <w:rPr>
          <w:rFonts w:ascii="Calibri" w:hAnsi="Calibri" w:cs="Calibri"/>
          <w:sz w:val="22"/>
          <w:szCs w:val="22"/>
        </w:rPr>
        <w:t>is used</w:t>
      </w:r>
      <w:proofErr w:type="gramEnd"/>
      <w:r>
        <w:rPr>
          <w:rFonts w:ascii="Calibri" w:hAnsi="Calibri" w:cs="Calibri"/>
          <w:sz w:val="22"/>
          <w:szCs w:val="22"/>
        </w:rPr>
        <w:t xml:space="preserve"> for all PT, OT, PTA, OTA, and athletic trainers throughout the entire medical center.  We have a review board that reviews the portfolios and for Level3 they bring in the ones they have questions for an interview </w:t>
      </w:r>
      <w:proofErr w:type="gramStart"/>
      <w:r>
        <w:rPr>
          <w:rFonts w:ascii="Calibri" w:hAnsi="Calibri" w:cs="Calibri"/>
          <w:sz w:val="22"/>
          <w:szCs w:val="22"/>
        </w:rPr>
        <w:t>and  for</w:t>
      </w:r>
      <w:proofErr w:type="gramEnd"/>
      <w:r>
        <w:rPr>
          <w:rFonts w:ascii="Calibri" w:hAnsi="Calibri" w:cs="Calibri"/>
          <w:sz w:val="22"/>
          <w:szCs w:val="22"/>
        </w:rPr>
        <w:t xml:space="preserve"> and for Level4s they interview all of them.</w:t>
      </w:r>
    </w:p>
    <w:p w:rsidR="00DC2ABB" w:rsidRDefault="00DC2ABB" w:rsidP="00DC2AB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C2ABB" w:rsidRDefault="00DC2ABB" w:rsidP="00DC2AB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Hope that is helpful – feel free to reach out to me with questions – I have been the manager representative on our career advancement committee for many years so I am fairly familiar with not only the process but also where we </w:t>
      </w:r>
      <w:proofErr w:type="gramStart"/>
      <w:r>
        <w:rPr>
          <w:rFonts w:ascii="Calibri" w:hAnsi="Calibri" w:cs="Calibri"/>
          <w:sz w:val="22"/>
          <w:szCs w:val="22"/>
        </w:rPr>
        <w:t>were ,</w:t>
      </w:r>
      <w:proofErr w:type="gramEnd"/>
      <w:r>
        <w:rPr>
          <w:rFonts w:ascii="Calibri" w:hAnsi="Calibri" w:cs="Calibri"/>
          <w:sz w:val="22"/>
          <w:szCs w:val="22"/>
        </w:rPr>
        <w:t xml:space="preserve"> what we have changed and why.</w:t>
      </w:r>
    </w:p>
    <w:p w:rsidR="00DC2ABB" w:rsidRDefault="00DC2ABB"/>
    <w:p w:rsidR="00DC2ABB" w:rsidRDefault="00DC2ABB">
      <w:r>
        <w:t>ORG B:</w:t>
      </w:r>
    </w:p>
    <w:p w:rsidR="00DC2ABB" w:rsidRPr="00DC2ABB" w:rsidRDefault="00DC2ABB">
      <w:r>
        <w:rPr>
          <w:rFonts w:ascii="Calibri" w:hAnsi="Calibri" w:cs="Calibri"/>
          <w:color w:val="242424"/>
          <w:shd w:val="clear" w:color="auto" w:fill="FFFFFF"/>
        </w:rPr>
        <w:t>We have three levels- clinician 1, clinician 2 and clinician 3- for all of the rehab clinical disciplines.   As well as clinical coordinator- which is at a level 3 pay grade.   I will look to see if I can find these and share with you.</w:t>
      </w:r>
    </w:p>
    <w:p w:rsidR="00DC2ABB" w:rsidRDefault="00DC2ABB">
      <w:pPr>
        <w:rPr>
          <w:rFonts w:ascii="Calibri" w:hAnsi="Calibri" w:cs="Calibri"/>
          <w:color w:val="242424"/>
          <w:shd w:val="clear" w:color="auto" w:fill="FFFFFF"/>
        </w:rPr>
      </w:pPr>
    </w:p>
    <w:p w:rsidR="00DC2ABB" w:rsidRPr="00DC2ABB" w:rsidRDefault="00DC2ABB" w:rsidP="00DC2ABB">
      <w:pPr>
        <w:rPr>
          <w:rFonts w:ascii="Calibri" w:hAnsi="Calibri" w:cs="Calibri"/>
          <w:color w:val="242424"/>
          <w:shd w:val="clear" w:color="auto" w:fill="FFFFFF"/>
        </w:rPr>
      </w:pPr>
      <w:r>
        <w:rPr>
          <w:rFonts w:ascii="Calibri" w:hAnsi="Calibri" w:cs="Calibri"/>
          <w:color w:val="242424"/>
          <w:shd w:val="clear" w:color="auto" w:fill="FFFFFF"/>
        </w:rPr>
        <w:t>ORG C</w:t>
      </w:r>
      <w:proofErr w:type="gramStart"/>
      <w:r>
        <w:rPr>
          <w:rFonts w:ascii="Calibri" w:hAnsi="Calibri" w:cs="Calibri"/>
          <w:color w:val="242424"/>
          <w:shd w:val="clear" w:color="auto" w:fill="FFFFFF"/>
        </w:rPr>
        <w:t>:</w:t>
      </w:r>
      <w:proofErr w:type="gramEnd"/>
      <w:r w:rsidRPr="00DC2ABB">
        <w:rPr>
          <w:rFonts w:ascii="inherit" w:eastAsia="Times New Roman" w:hAnsi="inherit" w:cs="Calibri"/>
          <w:color w:val="000000"/>
          <w:sz w:val="24"/>
          <w:szCs w:val="24"/>
          <w:bdr w:val="none" w:sz="0" w:space="0" w:color="auto" w:frame="1"/>
        </w:rPr>
        <w:br/>
        <w:t>I developed a career ladder for the Rehabilitation Services department a few years ago. We are currently undergoing an institution-wide career path restructuring, so it might be changing, but we currently have the following levels:</w:t>
      </w: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r w:rsidRPr="00DC2ABB">
        <w:rPr>
          <w:rFonts w:ascii="inherit" w:eastAsia="Times New Roman" w:hAnsi="inherit" w:cs="Calibri"/>
          <w:color w:val="000000"/>
          <w:sz w:val="24"/>
          <w:szCs w:val="24"/>
        </w:rPr>
        <w:t>PTA I</w:t>
      </w: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r w:rsidRPr="00DC2ABB">
        <w:rPr>
          <w:rFonts w:ascii="inherit" w:eastAsia="Times New Roman" w:hAnsi="inherit" w:cs="Calibri"/>
          <w:color w:val="000000"/>
          <w:sz w:val="24"/>
          <w:szCs w:val="24"/>
        </w:rPr>
        <w:t>PTA II</w:t>
      </w: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r w:rsidRPr="00DC2ABB">
        <w:rPr>
          <w:rFonts w:ascii="inherit" w:eastAsia="Times New Roman" w:hAnsi="inherit" w:cs="Calibri"/>
          <w:color w:val="000000"/>
          <w:sz w:val="24"/>
          <w:szCs w:val="24"/>
        </w:rPr>
        <w:t>PT I</w:t>
      </w: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r w:rsidRPr="00DC2ABB">
        <w:rPr>
          <w:rFonts w:ascii="inherit" w:eastAsia="Times New Roman" w:hAnsi="inherit" w:cs="Calibri"/>
          <w:color w:val="000000"/>
          <w:sz w:val="24"/>
          <w:szCs w:val="24"/>
        </w:rPr>
        <w:t>PT II</w:t>
      </w: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r w:rsidRPr="00DC2ABB">
        <w:rPr>
          <w:rFonts w:ascii="inherit" w:eastAsia="Times New Roman" w:hAnsi="inherit" w:cs="Calibri"/>
          <w:color w:val="000000"/>
          <w:sz w:val="24"/>
          <w:szCs w:val="24"/>
        </w:rPr>
        <w:lastRenderedPageBreak/>
        <w:t>Lead PT</w:t>
      </w: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r w:rsidRPr="00DC2ABB">
        <w:rPr>
          <w:rFonts w:ascii="inherit" w:eastAsia="Times New Roman" w:hAnsi="inherit" w:cs="Calibri"/>
          <w:color w:val="000000"/>
          <w:sz w:val="24"/>
          <w:szCs w:val="24"/>
        </w:rPr>
        <w:t>OT I</w:t>
      </w: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r w:rsidRPr="00DC2ABB">
        <w:rPr>
          <w:rFonts w:ascii="inherit" w:eastAsia="Times New Roman" w:hAnsi="inherit" w:cs="Calibri"/>
          <w:color w:val="000000"/>
          <w:sz w:val="24"/>
          <w:szCs w:val="24"/>
        </w:rPr>
        <w:t>OT II</w:t>
      </w: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r w:rsidRPr="00DC2ABB">
        <w:rPr>
          <w:rFonts w:ascii="inherit" w:eastAsia="Times New Roman" w:hAnsi="inherit" w:cs="Calibri"/>
          <w:color w:val="000000"/>
          <w:sz w:val="24"/>
          <w:szCs w:val="24"/>
        </w:rPr>
        <w:t>Lead OT</w:t>
      </w: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r w:rsidRPr="00DC2ABB">
        <w:rPr>
          <w:rFonts w:ascii="inherit" w:eastAsia="Times New Roman" w:hAnsi="inherit" w:cs="Calibri"/>
          <w:color w:val="000000"/>
          <w:sz w:val="24"/>
          <w:szCs w:val="24"/>
        </w:rPr>
        <w:t>SLP I</w:t>
      </w: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r w:rsidRPr="00DC2ABB">
        <w:rPr>
          <w:rFonts w:ascii="inherit" w:eastAsia="Times New Roman" w:hAnsi="inherit" w:cs="Calibri"/>
          <w:color w:val="000000"/>
          <w:sz w:val="24"/>
          <w:szCs w:val="24"/>
        </w:rPr>
        <w:t>SLP II</w:t>
      </w: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r w:rsidRPr="00DC2ABB">
        <w:rPr>
          <w:rFonts w:ascii="inherit" w:eastAsia="Times New Roman" w:hAnsi="inherit" w:cs="Calibri"/>
          <w:color w:val="000000"/>
          <w:sz w:val="24"/>
          <w:szCs w:val="24"/>
        </w:rPr>
        <w:t>Lead SLP</w:t>
      </w: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r w:rsidRPr="00DC2ABB">
        <w:rPr>
          <w:rFonts w:ascii="inherit" w:eastAsia="Times New Roman" w:hAnsi="inherit" w:cs="Calibri"/>
          <w:color w:val="000000"/>
          <w:sz w:val="24"/>
          <w:szCs w:val="24"/>
        </w:rPr>
        <w:t>AUD I</w:t>
      </w: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r w:rsidRPr="00DC2ABB">
        <w:rPr>
          <w:rFonts w:ascii="inherit" w:eastAsia="Times New Roman" w:hAnsi="inherit" w:cs="Calibri"/>
          <w:color w:val="000000"/>
          <w:sz w:val="24"/>
          <w:szCs w:val="24"/>
        </w:rPr>
        <w:t>AUD II</w:t>
      </w: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r w:rsidRPr="00DC2ABB">
        <w:rPr>
          <w:rFonts w:ascii="inherit" w:eastAsia="Times New Roman" w:hAnsi="inherit" w:cs="Calibri"/>
          <w:color w:val="000000"/>
          <w:sz w:val="24"/>
          <w:szCs w:val="24"/>
        </w:rPr>
        <w:t>Lead SLP</w:t>
      </w:r>
    </w:p>
    <w:p w:rsidR="00DC2ABB" w:rsidRPr="00DC2ABB" w:rsidRDefault="00DC2ABB" w:rsidP="00DC2ABB">
      <w:pPr>
        <w:spacing w:after="0" w:line="240" w:lineRule="auto"/>
        <w:textAlignment w:val="baseline"/>
        <w:rPr>
          <w:rFonts w:ascii="inherit" w:eastAsia="Times New Roman" w:hAnsi="inherit" w:cs="Calibri"/>
          <w:color w:val="000000"/>
          <w:sz w:val="24"/>
          <w:szCs w:val="24"/>
        </w:rPr>
      </w:pPr>
    </w:p>
    <w:p w:rsidR="00DC2ABB" w:rsidRDefault="00DC2ABB" w:rsidP="00DC2ABB">
      <w:pPr>
        <w:rPr>
          <w:rFonts w:ascii="inherit" w:eastAsia="Times New Roman" w:hAnsi="inherit" w:cs="Calibri"/>
          <w:color w:val="000000"/>
          <w:sz w:val="24"/>
          <w:szCs w:val="24"/>
          <w:bdr w:val="none" w:sz="0" w:space="0" w:color="auto" w:frame="1"/>
        </w:rPr>
      </w:pPr>
      <w:proofErr w:type="gramStart"/>
      <w:r w:rsidRPr="00DC2ABB">
        <w:rPr>
          <w:rFonts w:ascii="inherit" w:eastAsia="Times New Roman" w:hAnsi="inherit" w:cs="Calibri"/>
          <w:color w:val="000000"/>
          <w:sz w:val="24"/>
          <w:szCs w:val="24"/>
          <w:bdr w:val="none" w:sz="0" w:space="0" w:color="auto" w:frame="1"/>
        </w:rPr>
        <w:t>I'm</w:t>
      </w:r>
      <w:proofErr w:type="gramEnd"/>
      <w:r w:rsidRPr="00DC2ABB">
        <w:rPr>
          <w:rFonts w:ascii="inherit" w:eastAsia="Times New Roman" w:hAnsi="inherit" w:cs="Calibri"/>
          <w:color w:val="000000"/>
          <w:sz w:val="24"/>
          <w:szCs w:val="24"/>
          <w:bdr w:val="none" w:sz="0" w:space="0" w:color="auto" w:frame="1"/>
        </w:rPr>
        <w:t xml:space="preserve"> unable to share our career ladder document, but I'd be happy to talk more about our process if you're interested. </w:t>
      </w:r>
      <w:proofErr w:type="gramStart"/>
      <w:r w:rsidRPr="00DC2ABB">
        <w:rPr>
          <w:rFonts w:ascii="inherit" w:eastAsia="Times New Roman" w:hAnsi="inherit" w:cs="Calibri"/>
          <w:color w:val="000000"/>
          <w:sz w:val="24"/>
          <w:szCs w:val="24"/>
          <w:bdr w:val="none" w:sz="0" w:space="0" w:color="auto" w:frame="1"/>
        </w:rPr>
        <w:t>In a nutshell</w:t>
      </w:r>
      <w:proofErr w:type="gramEnd"/>
      <w:r w:rsidRPr="00DC2ABB">
        <w:rPr>
          <w:rFonts w:ascii="inherit" w:eastAsia="Times New Roman" w:hAnsi="inherit" w:cs="Calibri"/>
          <w:color w:val="000000"/>
          <w:sz w:val="24"/>
          <w:szCs w:val="24"/>
          <w:bdr w:val="none" w:sz="0" w:space="0" w:color="auto" w:frame="1"/>
        </w:rPr>
        <w:t xml:space="preserve">, staff have to achieve an experience requirement (# of years in the field) and demonstrate proficiency across a combination of several areas (clinical care, education, research) by accruing points for contributions to be considered for advancement from Level I to Level II. They go through an application process before we can recommend them for promotion. The Lead process is a bit different because there is only </w:t>
      </w:r>
      <w:proofErr w:type="gramStart"/>
      <w:r w:rsidRPr="00DC2ABB">
        <w:rPr>
          <w:rFonts w:ascii="inherit" w:eastAsia="Times New Roman" w:hAnsi="inherit" w:cs="Calibri"/>
          <w:color w:val="000000"/>
          <w:sz w:val="24"/>
          <w:szCs w:val="24"/>
          <w:bdr w:val="none" w:sz="0" w:space="0" w:color="auto" w:frame="1"/>
        </w:rPr>
        <w:t>1</w:t>
      </w:r>
      <w:proofErr w:type="gramEnd"/>
      <w:r w:rsidRPr="00DC2ABB">
        <w:rPr>
          <w:rFonts w:ascii="inherit" w:eastAsia="Times New Roman" w:hAnsi="inherit" w:cs="Calibri"/>
          <w:color w:val="000000"/>
          <w:sz w:val="24"/>
          <w:szCs w:val="24"/>
          <w:bdr w:val="none" w:sz="0" w:space="0" w:color="auto" w:frame="1"/>
        </w:rPr>
        <w:t xml:space="preserve"> Lead per discipline (it follows a more traditional "hiring" process).</w:t>
      </w:r>
    </w:p>
    <w:p w:rsidR="00DC2ABB" w:rsidRDefault="00DC2ABB" w:rsidP="00DC2ABB">
      <w:pPr>
        <w:rPr>
          <w:rFonts w:ascii="inherit" w:eastAsia="Times New Roman" w:hAnsi="inherit" w:cs="Calibri"/>
          <w:color w:val="000000"/>
          <w:sz w:val="24"/>
          <w:szCs w:val="24"/>
          <w:bdr w:val="none" w:sz="0" w:space="0" w:color="auto" w:frame="1"/>
        </w:rPr>
      </w:pPr>
    </w:p>
    <w:p w:rsidR="00DC2ABB" w:rsidRDefault="00DC2ABB" w:rsidP="00DC2ABB">
      <w:pPr>
        <w:rPr>
          <w:rFonts w:ascii="inherit" w:eastAsia="Times New Roman" w:hAnsi="inherit" w:cs="Calibri"/>
          <w:color w:val="000000"/>
          <w:sz w:val="24"/>
          <w:szCs w:val="24"/>
          <w:bdr w:val="none" w:sz="0" w:space="0" w:color="auto" w:frame="1"/>
        </w:rPr>
      </w:pPr>
      <w:r>
        <w:rPr>
          <w:rFonts w:ascii="inherit" w:eastAsia="Times New Roman" w:hAnsi="inherit" w:cs="Calibri"/>
          <w:color w:val="000000"/>
          <w:sz w:val="24"/>
          <w:szCs w:val="24"/>
          <w:bdr w:val="none" w:sz="0" w:space="0" w:color="auto" w:frame="1"/>
        </w:rPr>
        <w:t>ORG D:</w:t>
      </w:r>
    </w:p>
    <w:p w:rsidR="00FE1370" w:rsidRDefault="00FE1370" w:rsidP="00DC2ABB">
      <w:pPr>
        <w:rPr>
          <w:rFonts w:ascii="inherit" w:eastAsia="Times New Roman" w:hAnsi="inherit" w:cs="Calibri"/>
          <w:color w:val="000000"/>
          <w:sz w:val="24"/>
          <w:szCs w:val="24"/>
          <w:bdr w:val="none" w:sz="0" w:space="0" w:color="auto" w:frame="1"/>
        </w:rPr>
      </w:pPr>
      <w:r>
        <w:rPr>
          <w:rFonts w:ascii="inherit" w:eastAsia="Times New Roman" w:hAnsi="inherit" w:cs="Calibri"/>
          <w:color w:val="000000"/>
          <w:sz w:val="24"/>
          <w:szCs w:val="24"/>
          <w:bdr w:val="none" w:sz="0" w:space="0" w:color="auto" w:frame="1"/>
        </w:rPr>
        <w:t>See attached.</w:t>
      </w:r>
    </w:p>
    <w:p w:rsidR="00FE1370" w:rsidRDefault="00FE1370" w:rsidP="00DC2ABB">
      <w:pPr>
        <w:rPr>
          <w:rFonts w:ascii="inherit" w:eastAsia="Times New Roman" w:hAnsi="inherit" w:cs="Calibri"/>
          <w:color w:val="000000"/>
          <w:sz w:val="24"/>
          <w:szCs w:val="24"/>
          <w:bdr w:val="none" w:sz="0" w:space="0" w:color="auto" w:frame="1"/>
        </w:rPr>
      </w:pPr>
    </w:p>
    <w:p w:rsidR="00FE1370" w:rsidRDefault="00FE1370" w:rsidP="00DC2ABB">
      <w:pPr>
        <w:rPr>
          <w:rFonts w:ascii="inherit" w:eastAsia="Times New Roman" w:hAnsi="inherit" w:cs="Calibri"/>
          <w:color w:val="000000"/>
          <w:sz w:val="24"/>
          <w:szCs w:val="24"/>
          <w:bdr w:val="none" w:sz="0" w:space="0" w:color="auto" w:frame="1"/>
        </w:rPr>
      </w:pPr>
      <w:r>
        <w:rPr>
          <w:rFonts w:ascii="inherit" w:eastAsia="Times New Roman" w:hAnsi="inherit" w:cs="Calibri"/>
          <w:color w:val="000000"/>
          <w:sz w:val="24"/>
          <w:szCs w:val="24"/>
          <w:bdr w:val="none" w:sz="0" w:space="0" w:color="auto" w:frame="1"/>
        </w:rPr>
        <w:t>ORG E:</w:t>
      </w:r>
    </w:p>
    <w:p w:rsidR="00DC2ABB" w:rsidRDefault="00DC2ABB" w:rsidP="00DC2AB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have a career ladder for PT, OT, Speech and </w:t>
      </w:r>
      <w:proofErr w:type="gramStart"/>
      <w:r>
        <w:rPr>
          <w:rFonts w:ascii="Calibri" w:hAnsi="Calibri" w:cs="Calibri"/>
          <w:sz w:val="22"/>
          <w:szCs w:val="22"/>
        </w:rPr>
        <w:t>it’s</w:t>
      </w:r>
      <w:proofErr w:type="gramEnd"/>
      <w:r>
        <w:rPr>
          <w:rFonts w:ascii="Calibri" w:hAnsi="Calibri" w:cs="Calibri"/>
          <w:sz w:val="22"/>
          <w:szCs w:val="22"/>
        </w:rPr>
        <w:t xml:space="preserve"> the same for all disciplines.  All therapists start at level 1 and we go up to a level 3.</w:t>
      </w:r>
    </w:p>
    <w:p w:rsidR="00DC2ABB" w:rsidRDefault="00DC2ABB" w:rsidP="00DC2AB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C2ABB" w:rsidRDefault="00DC2ABB" w:rsidP="00DC2ABB">
      <w:pPr>
        <w:pStyle w:val="NormalWeb"/>
        <w:spacing w:before="0" w:beforeAutospacing="0" w:after="0" w:afterAutospacing="0"/>
        <w:rPr>
          <w:rFonts w:ascii="Calibri" w:hAnsi="Calibri" w:cs="Calibri"/>
          <w:sz w:val="22"/>
          <w:szCs w:val="22"/>
        </w:rPr>
      </w:pPr>
      <w:r>
        <w:rPr>
          <w:rFonts w:ascii="Calibri" w:hAnsi="Calibri" w:cs="Calibri"/>
          <w:sz w:val="22"/>
          <w:szCs w:val="22"/>
        </w:rPr>
        <w:t>I attached our clinical ladder handbook.  We have revised this many times since we rolled out about 10 years ago. (*see second attachment)</w:t>
      </w:r>
    </w:p>
    <w:p w:rsidR="00DC2ABB" w:rsidRDefault="00DC2ABB" w:rsidP="00DC2AB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C2ABB" w:rsidRDefault="00DC2ABB" w:rsidP="00DC2AB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Feel free to call me if you have any questions. </w:t>
      </w:r>
      <w:proofErr w:type="gramStart"/>
      <w:r>
        <w:rPr>
          <w:rFonts w:ascii="Calibri" w:hAnsi="Calibri" w:cs="Calibri"/>
          <w:sz w:val="22"/>
          <w:szCs w:val="22"/>
        </w:rPr>
        <w:t>I’m</w:t>
      </w:r>
      <w:proofErr w:type="gramEnd"/>
      <w:r>
        <w:rPr>
          <w:rFonts w:ascii="Calibri" w:hAnsi="Calibri" w:cs="Calibri"/>
          <w:sz w:val="22"/>
          <w:szCs w:val="22"/>
        </w:rPr>
        <w:t xml:space="preserve"> excited to see the others responses.</w:t>
      </w:r>
    </w:p>
    <w:p w:rsidR="00DC2ABB" w:rsidRDefault="00DC2ABB" w:rsidP="00DC2ABB">
      <w:pPr>
        <w:rPr>
          <w:rFonts w:ascii="inherit" w:eastAsia="Times New Roman" w:hAnsi="inherit" w:cs="Calibri"/>
          <w:color w:val="000000"/>
          <w:sz w:val="24"/>
          <w:szCs w:val="24"/>
          <w:bdr w:val="none" w:sz="0" w:space="0" w:color="auto" w:frame="1"/>
        </w:rPr>
      </w:pPr>
    </w:p>
    <w:p w:rsidR="00DC2ABB" w:rsidRDefault="00FE1370" w:rsidP="00DC2ABB">
      <w:pPr>
        <w:rPr>
          <w:rFonts w:ascii="inherit" w:eastAsia="Times New Roman" w:hAnsi="inherit" w:cs="Calibri"/>
          <w:color w:val="000000"/>
          <w:sz w:val="24"/>
          <w:szCs w:val="24"/>
          <w:bdr w:val="none" w:sz="0" w:space="0" w:color="auto" w:frame="1"/>
        </w:rPr>
      </w:pPr>
      <w:r>
        <w:rPr>
          <w:rFonts w:ascii="inherit" w:eastAsia="Times New Roman" w:hAnsi="inherit" w:cs="Calibri"/>
          <w:color w:val="000000"/>
          <w:sz w:val="24"/>
          <w:szCs w:val="24"/>
          <w:bdr w:val="none" w:sz="0" w:space="0" w:color="auto" w:frame="1"/>
        </w:rPr>
        <w:t>ORG F</w:t>
      </w:r>
    </w:p>
    <w:p w:rsidR="00DC2ABB" w:rsidRPr="00DC2ABB" w:rsidRDefault="00DC2ABB" w:rsidP="00DC2ABB">
      <w:pPr>
        <w:shd w:val="clear" w:color="auto" w:fill="FFFFFF"/>
        <w:spacing w:after="0" w:line="240" w:lineRule="auto"/>
        <w:textAlignment w:val="baseline"/>
        <w:rPr>
          <w:rFonts w:ascii="Calibri" w:eastAsia="Times New Roman" w:hAnsi="Calibri" w:cs="Calibri"/>
          <w:color w:val="000000"/>
          <w:sz w:val="24"/>
          <w:szCs w:val="24"/>
        </w:rPr>
      </w:pPr>
      <w:r w:rsidRPr="00DC2ABB">
        <w:rPr>
          <w:rFonts w:ascii="inherit" w:eastAsia="Times New Roman" w:hAnsi="inherit" w:cs="Calibri"/>
          <w:color w:val="000000"/>
          <w:sz w:val="24"/>
          <w:szCs w:val="24"/>
          <w:bdr w:val="none" w:sz="0" w:space="0" w:color="auto" w:frame="1"/>
        </w:rPr>
        <w:t xml:space="preserve">Hi Katie-over the past 4 years that I have been in the Director role we have restructured the leadership aspect of our department. This does include clinical program leadership. I would be happy to talk you through what has been </w:t>
      </w:r>
      <w:proofErr w:type="gramStart"/>
      <w:r w:rsidRPr="00DC2ABB">
        <w:rPr>
          <w:rFonts w:ascii="inherit" w:eastAsia="Times New Roman" w:hAnsi="inherit" w:cs="Calibri"/>
          <w:color w:val="000000"/>
          <w:sz w:val="24"/>
          <w:szCs w:val="24"/>
          <w:bdr w:val="none" w:sz="0" w:space="0" w:color="auto" w:frame="1"/>
        </w:rPr>
        <w:t>done</w:t>
      </w:r>
      <w:proofErr w:type="gramEnd"/>
      <w:r w:rsidRPr="00DC2ABB">
        <w:rPr>
          <w:rFonts w:ascii="inherit" w:eastAsia="Times New Roman" w:hAnsi="inherit" w:cs="Calibri"/>
          <w:color w:val="000000"/>
          <w:sz w:val="24"/>
          <w:szCs w:val="24"/>
          <w:bdr w:val="none" w:sz="0" w:space="0" w:color="auto" w:frame="1"/>
        </w:rPr>
        <w:t xml:space="preserve"> as it seems to be landed and working quite well.</w:t>
      </w:r>
    </w:p>
    <w:p w:rsidR="00DC2ABB" w:rsidRPr="00DC2ABB" w:rsidRDefault="00DC2ABB" w:rsidP="00DC2ABB">
      <w:pPr>
        <w:spacing w:after="0" w:line="240" w:lineRule="auto"/>
        <w:textAlignment w:val="baseline"/>
        <w:rPr>
          <w:rFonts w:ascii="Calibri" w:eastAsia="Times New Roman" w:hAnsi="Calibri" w:cs="Calibri"/>
          <w:sz w:val="24"/>
          <w:szCs w:val="24"/>
        </w:rPr>
      </w:pPr>
    </w:p>
    <w:p w:rsidR="00DC2ABB" w:rsidRDefault="00DC2ABB" w:rsidP="00DC2ABB">
      <w:pPr>
        <w:rPr>
          <w:rFonts w:ascii="Calibri" w:eastAsia="Times New Roman" w:hAnsi="Calibri" w:cs="Calibri"/>
          <w:sz w:val="24"/>
          <w:szCs w:val="24"/>
          <w:bdr w:val="none" w:sz="0" w:space="0" w:color="auto" w:frame="1"/>
        </w:rPr>
      </w:pPr>
      <w:r w:rsidRPr="00DC2ABB">
        <w:rPr>
          <w:rFonts w:ascii="Calibri" w:eastAsia="Times New Roman" w:hAnsi="Calibri" w:cs="Calibri"/>
          <w:sz w:val="24"/>
          <w:szCs w:val="24"/>
          <w:bdr w:val="none" w:sz="0" w:space="0" w:color="auto" w:frame="1"/>
        </w:rPr>
        <w:t xml:space="preserve">I think it might be a little different </w:t>
      </w:r>
      <w:proofErr w:type="gramStart"/>
      <w:r w:rsidRPr="00DC2ABB">
        <w:rPr>
          <w:rFonts w:ascii="Calibri" w:eastAsia="Times New Roman" w:hAnsi="Calibri" w:cs="Calibri"/>
          <w:sz w:val="24"/>
          <w:szCs w:val="24"/>
          <w:bdr w:val="none" w:sz="0" w:space="0" w:color="auto" w:frame="1"/>
        </w:rPr>
        <w:t>than</w:t>
      </w:r>
      <w:proofErr w:type="gramEnd"/>
      <w:r w:rsidRPr="00DC2ABB">
        <w:rPr>
          <w:rFonts w:ascii="Calibri" w:eastAsia="Times New Roman" w:hAnsi="Calibri" w:cs="Calibri"/>
          <w:sz w:val="24"/>
          <w:szCs w:val="24"/>
          <w:bdr w:val="none" w:sz="0" w:space="0" w:color="auto" w:frame="1"/>
        </w:rPr>
        <w:t xml:space="preserve"> the ladder format you are asking about. The department could not seem to get that landed, after many years of trying. </w:t>
      </w:r>
    </w:p>
    <w:p w:rsidR="00DC2ABB" w:rsidRDefault="00FE1370" w:rsidP="00DC2ABB">
      <w:pPr>
        <w:rPr>
          <w:rFonts w:ascii="Calibri" w:eastAsia="Times New Roman" w:hAnsi="Calibri" w:cs="Calibri"/>
          <w:sz w:val="24"/>
          <w:szCs w:val="24"/>
          <w:bdr w:val="none" w:sz="0" w:space="0" w:color="auto" w:frame="1"/>
        </w:rPr>
      </w:pPr>
      <w:r>
        <w:rPr>
          <w:rFonts w:ascii="Calibri" w:eastAsia="Times New Roman" w:hAnsi="Calibri" w:cs="Calibri"/>
          <w:sz w:val="24"/>
          <w:szCs w:val="24"/>
          <w:bdr w:val="none" w:sz="0" w:space="0" w:color="auto" w:frame="1"/>
        </w:rPr>
        <w:lastRenderedPageBreak/>
        <w:t>ORG G</w:t>
      </w:r>
    </w:p>
    <w:p w:rsidR="00DC2ABB" w:rsidRPr="00DC2ABB" w:rsidRDefault="00DC2ABB" w:rsidP="00DC2ABB">
      <w:pPr>
        <w:spacing w:after="0" w:line="240" w:lineRule="auto"/>
        <w:rPr>
          <w:rFonts w:ascii="Calibri" w:eastAsia="Times New Roman" w:hAnsi="Calibri" w:cs="Calibri"/>
          <w:color w:val="000000"/>
          <w:sz w:val="24"/>
          <w:szCs w:val="24"/>
        </w:rPr>
      </w:pPr>
      <w:r w:rsidRPr="00DC2ABB">
        <w:rPr>
          <w:rFonts w:ascii="Calibri" w:eastAsia="Times New Roman" w:hAnsi="Calibri" w:cs="Calibri"/>
          <w:color w:val="000000"/>
          <w:sz w:val="24"/>
          <w:szCs w:val="24"/>
          <w:bdr w:val="none" w:sz="0" w:space="0" w:color="auto" w:frame="1"/>
        </w:rPr>
        <w:br/>
        <w:t xml:space="preserve">Therapist to clinical specialist with a 5% increase.  They need to maintain an overall </w:t>
      </w:r>
      <w:proofErr w:type="gramStart"/>
      <w:r w:rsidRPr="00DC2ABB">
        <w:rPr>
          <w:rFonts w:ascii="Calibri" w:eastAsia="Times New Roman" w:hAnsi="Calibri" w:cs="Calibri"/>
          <w:color w:val="000000"/>
          <w:sz w:val="24"/>
          <w:szCs w:val="24"/>
          <w:bdr w:val="none" w:sz="0" w:space="0" w:color="auto" w:frame="1"/>
        </w:rPr>
        <w:t>3</w:t>
      </w:r>
      <w:proofErr w:type="gramEnd"/>
      <w:r w:rsidRPr="00DC2ABB">
        <w:rPr>
          <w:rFonts w:ascii="Calibri" w:eastAsia="Times New Roman" w:hAnsi="Calibri" w:cs="Calibri"/>
          <w:color w:val="000000"/>
          <w:sz w:val="24"/>
          <w:szCs w:val="24"/>
          <w:bdr w:val="none" w:sz="0" w:space="0" w:color="auto" w:frame="1"/>
        </w:rPr>
        <w:t xml:space="preserve"> on their performance evaluation and a 3 in each section of the evaluation.  We have </w:t>
      </w:r>
      <w:proofErr w:type="gramStart"/>
      <w:r w:rsidRPr="00DC2ABB">
        <w:rPr>
          <w:rFonts w:ascii="Calibri" w:eastAsia="Times New Roman" w:hAnsi="Calibri" w:cs="Calibri"/>
          <w:color w:val="000000"/>
          <w:sz w:val="24"/>
          <w:szCs w:val="24"/>
          <w:bdr w:val="none" w:sz="0" w:space="0" w:color="auto" w:frame="1"/>
        </w:rPr>
        <w:t>1</w:t>
      </w:r>
      <w:proofErr w:type="gramEnd"/>
      <w:r w:rsidRPr="00DC2ABB">
        <w:rPr>
          <w:rFonts w:ascii="Calibri" w:eastAsia="Times New Roman" w:hAnsi="Calibri" w:cs="Calibri"/>
          <w:color w:val="000000"/>
          <w:sz w:val="24"/>
          <w:szCs w:val="24"/>
          <w:bdr w:val="none" w:sz="0" w:space="0" w:color="auto" w:frame="1"/>
        </w:rPr>
        <w:t xml:space="preserve"> senior for each discipline, but that turnover </w:t>
      </w:r>
      <w:proofErr w:type="spellStart"/>
      <w:r w:rsidRPr="00DC2ABB">
        <w:rPr>
          <w:rFonts w:ascii="Calibri" w:eastAsia="Times New Roman" w:hAnsi="Calibri" w:cs="Calibri"/>
          <w:color w:val="000000"/>
          <w:sz w:val="24"/>
          <w:szCs w:val="24"/>
          <w:bdr w:val="none" w:sz="0" w:space="0" w:color="auto" w:frame="1"/>
        </w:rPr>
        <w:t>doesnt</w:t>
      </w:r>
      <w:proofErr w:type="spellEnd"/>
      <w:r w:rsidRPr="00DC2ABB">
        <w:rPr>
          <w:rFonts w:ascii="Calibri" w:eastAsia="Times New Roman" w:hAnsi="Calibri" w:cs="Calibri"/>
          <w:color w:val="000000"/>
          <w:sz w:val="24"/>
          <w:szCs w:val="24"/>
          <w:bdr w:val="none" w:sz="0" w:space="0" w:color="auto" w:frame="1"/>
        </w:rPr>
        <w:t xml:space="preserve"> happen too often.</w:t>
      </w:r>
    </w:p>
    <w:p w:rsidR="00DC2ABB" w:rsidRDefault="00DC2ABB" w:rsidP="00DC2ABB">
      <w:pPr>
        <w:rPr>
          <w:rFonts w:ascii="inherit" w:eastAsia="Times New Roman" w:hAnsi="inherit" w:cs="Calibri"/>
          <w:color w:val="000000"/>
          <w:sz w:val="24"/>
          <w:szCs w:val="24"/>
          <w:bdr w:val="none" w:sz="0" w:space="0" w:color="auto" w:frame="1"/>
        </w:rPr>
      </w:pPr>
    </w:p>
    <w:p w:rsidR="00DC2ABB" w:rsidRDefault="00FE1370" w:rsidP="00DC2ABB">
      <w:pPr>
        <w:rPr>
          <w:rFonts w:ascii="inherit" w:eastAsia="Times New Roman" w:hAnsi="inherit" w:cs="Calibri"/>
          <w:color w:val="000000"/>
          <w:sz w:val="24"/>
          <w:szCs w:val="24"/>
          <w:bdr w:val="none" w:sz="0" w:space="0" w:color="auto" w:frame="1"/>
        </w:rPr>
      </w:pPr>
      <w:r>
        <w:rPr>
          <w:rFonts w:ascii="inherit" w:eastAsia="Times New Roman" w:hAnsi="inherit" w:cs="Calibri"/>
          <w:color w:val="000000"/>
          <w:sz w:val="24"/>
          <w:szCs w:val="24"/>
          <w:bdr w:val="none" w:sz="0" w:space="0" w:color="auto" w:frame="1"/>
        </w:rPr>
        <w:t>ORG H</w:t>
      </w:r>
    </w:p>
    <w:p w:rsidR="00DC2ABB" w:rsidRPr="00DC2ABB" w:rsidRDefault="00FE1370" w:rsidP="00DC2ABB">
      <w:pPr>
        <w:rPr>
          <w:rFonts w:ascii="inherit" w:eastAsia="Times New Roman" w:hAnsi="inherit" w:cs="Calibri"/>
          <w:color w:val="000000"/>
          <w:sz w:val="24"/>
          <w:szCs w:val="24"/>
          <w:bdr w:val="none" w:sz="0" w:space="0" w:color="auto" w:frame="1"/>
        </w:rPr>
      </w:pPr>
      <w:proofErr w:type="gramStart"/>
      <w:r>
        <w:rPr>
          <w:rFonts w:ascii="Calibri" w:eastAsia="Times New Roman" w:hAnsi="Calibri" w:cs="Calibri"/>
          <w:color w:val="000000"/>
        </w:rPr>
        <w:t>At ORG H</w:t>
      </w:r>
      <w:bookmarkStart w:id="0" w:name="_GoBack"/>
      <w:bookmarkEnd w:id="0"/>
      <w:r w:rsidR="00DC2ABB" w:rsidRPr="00DC2ABB">
        <w:rPr>
          <w:rFonts w:ascii="Calibri" w:eastAsia="Times New Roman" w:hAnsi="Calibri" w:cs="Calibri"/>
          <w:color w:val="000000"/>
        </w:rPr>
        <w:t>, we just went through an overhaul, but would love to learn about the responses you receive from this question.</w:t>
      </w:r>
      <w:proofErr w:type="gramEnd"/>
      <w:r w:rsidR="00DC2ABB" w:rsidRPr="00DC2ABB">
        <w:rPr>
          <w:rFonts w:ascii="Calibri" w:eastAsia="Times New Roman" w:hAnsi="Calibri" w:cs="Calibri"/>
          <w:color w:val="000000"/>
        </w:rPr>
        <w:t> </w:t>
      </w:r>
    </w:p>
    <w:p w:rsidR="00DC2ABB" w:rsidRPr="00DC2ABB" w:rsidRDefault="00DC2ABB" w:rsidP="00DC2ABB">
      <w:pPr>
        <w:numPr>
          <w:ilvl w:val="0"/>
          <w:numId w:val="1"/>
        </w:numPr>
        <w:spacing w:after="0" w:line="240" w:lineRule="auto"/>
        <w:rPr>
          <w:rFonts w:ascii="Calibri" w:eastAsia="Times New Roman" w:hAnsi="Calibri" w:cs="Calibri"/>
          <w:color w:val="000000"/>
        </w:rPr>
      </w:pPr>
      <w:r w:rsidRPr="00DC2ABB">
        <w:rPr>
          <w:rFonts w:ascii="Calibri" w:eastAsia="Times New Roman" w:hAnsi="Calibri" w:cs="Calibri"/>
          <w:color w:val="000000"/>
        </w:rPr>
        <w:t>How many levels do you have in your ladder for each discipline? We have five levels, but only levels 3-5 are bonus eligible and have specific criteria.  Upon hire, new staff are considered Level I. Associates who are new to Nemours with at least one year of clinical experience and are in good standing will automatically move up to a Level II after 6 months of employment with Nemours. Newly hired staff with significant years of experience that meet Level III-V criteria, may submit an application after 6 months of employment.</w:t>
      </w:r>
    </w:p>
    <w:p w:rsidR="00DC2ABB" w:rsidRPr="00DC2ABB" w:rsidRDefault="00DC2ABB" w:rsidP="00DC2ABB">
      <w:pPr>
        <w:numPr>
          <w:ilvl w:val="0"/>
          <w:numId w:val="2"/>
        </w:numPr>
        <w:spacing w:after="0" w:line="240" w:lineRule="auto"/>
        <w:rPr>
          <w:rFonts w:ascii="Calibri" w:eastAsia="Times New Roman" w:hAnsi="Calibri" w:cs="Calibri"/>
          <w:color w:val="000000"/>
        </w:rPr>
      </w:pPr>
      <w:r w:rsidRPr="00DC2ABB">
        <w:rPr>
          <w:rFonts w:ascii="Calibri" w:eastAsia="Times New Roman" w:hAnsi="Calibri" w:cs="Calibri"/>
          <w:color w:val="000000"/>
        </w:rPr>
        <w:t>If you are willing to share your written Career Ladders as examples, please attach to your response.  </w:t>
      </w:r>
      <w:proofErr w:type="gramStart"/>
      <w:r w:rsidRPr="00DC2ABB">
        <w:rPr>
          <w:rFonts w:ascii="Calibri" w:eastAsia="Times New Roman" w:hAnsi="Calibri" w:cs="Calibri"/>
          <w:color w:val="000000"/>
        </w:rPr>
        <w:t>I’ve</w:t>
      </w:r>
      <w:proofErr w:type="gramEnd"/>
      <w:r w:rsidRPr="00DC2ABB">
        <w:rPr>
          <w:rFonts w:ascii="Calibri" w:eastAsia="Times New Roman" w:hAnsi="Calibri" w:cs="Calibri"/>
          <w:color w:val="000000"/>
        </w:rPr>
        <w:t xml:space="preserve"> attached our progression guide for reference.</w:t>
      </w:r>
    </w:p>
    <w:p w:rsidR="00DC2ABB" w:rsidRDefault="00DC2ABB" w:rsidP="00DC2ABB">
      <w:pPr>
        <w:rPr>
          <w:rFonts w:ascii="inherit" w:eastAsia="Times New Roman" w:hAnsi="inherit" w:cs="Calibri"/>
          <w:color w:val="000000"/>
          <w:sz w:val="24"/>
          <w:szCs w:val="24"/>
          <w:bdr w:val="none" w:sz="0" w:space="0" w:color="auto" w:frame="1"/>
        </w:rPr>
      </w:pPr>
      <w:r w:rsidRPr="00DC2ABB">
        <w:rPr>
          <w:rFonts w:ascii="Calibri" w:eastAsia="Times New Roman" w:hAnsi="Calibri" w:cs="Calibri"/>
          <w:color w:val="000000"/>
          <w:bdr w:val="none" w:sz="0" w:space="0" w:color="auto" w:frame="1"/>
        </w:rPr>
        <w:t xml:space="preserve">Looking forward to seeing what </w:t>
      </w:r>
      <w:proofErr w:type="gramStart"/>
      <w:r w:rsidRPr="00DC2ABB">
        <w:rPr>
          <w:rFonts w:ascii="Calibri" w:eastAsia="Times New Roman" w:hAnsi="Calibri" w:cs="Calibri"/>
          <w:color w:val="000000"/>
          <w:bdr w:val="none" w:sz="0" w:space="0" w:color="auto" w:frame="1"/>
        </w:rPr>
        <w:t>you’ve</w:t>
      </w:r>
      <w:proofErr w:type="gramEnd"/>
      <w:r w:rsidRPr="00DC2ABB">
        <w:rPr>
          <w:rFonts w:ascii="Calibri" w:eastAsia="Times New Roman" w:hAnsi="Calibri" w:cs="Calibri"/>
          <w:color w:val="000000"/>
          <w:bdr w:val="none" w:sz="0" w:space="0" w:color="auto" w:frame="1"/>
        </w:rPr>
        <w:t xml:space="preserve"> learned about other facilities!</w:t>
      </w:r>
    </w:p>
    <w:p w:rsidR="00DC2ABB" w:rsidRPr="00DC2ABB" w:rsidRDefault="00DC2ABB" w:rsidP="00DC2ABB">
      <w:pPr>
        <w:rPr>
          <w:rFonts w:ascii="inherit" w:eastAsia="Times New Roman" w:hAnsi="inherit" w:cs="Calibri"/>
          <w:color w:val="000000"/>
          <w:sz w:val="24"/>
          <w:szCs w:val="24"/>
          <w:bdr w:val="none" w:sz="0" w:space="0" w:color="auto" w:frame="1"/>
        </w:rPr>
      </w:pPr>
    </w:p>
    <w:sectPr w:rsidR="00DC2ABB" w:rsidRPr="00DC2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972"/>
    <w:multiLevelType w:val="multilevel"/>
    <w:tmpl w:val="D870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81E94"/>
    <w:multiLevelType w:val="multilevel"/>
    <w:tmpl w:val="AAC2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7C17ED"/>
    <w:multiLevelType w:val="multilevel"/>
    <w:tmpl w:val="0D94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A45BA1"/>
    <w:multiLevelType w:val="multilevel"/>
    <w:tmpl w:val="07A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BB"/>
    <w:rsid w:val="007071B0"/>
    <w:rsid w:val="00DC2ABB"/>
    <w:rsid w:val="00FE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7005"/>
  <w15:chartTrackingRefBased/>
  <w15:docId w15:val="{CE6F9929-6376-4759-8447-A49067A5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A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2553">
      <w:bodyDiv w:val="1"/>
      <w:marLeft w:val="0"/>
      <w:marRight w:val="0"/>
      <w:marTop w:val="0"/>
      <w:marBottom w:val="0"/>
      <w:divBdr>
        <w:top w:val="none" w:sz="0" w:space="0" w:color="auto"/>
        <w:left w:val="none" w:sz="0" w:space="0" w:color="auto"/>
        <w:bottom w:val="none" w:sz="0" w:space="0" w:color="auto"/>
        <w:right w:val="none" w:sz="0" w:space="0" w:color="auto"/>
      </w:divBdr>
      <w:divsChild>
        <w:div w:id="927811303">
          <w:marLeft w:val="0"/>
          <w:marRight w:val="0"/>
          <w:marTop w:val="0"/>
          <w:marBottom w:val="0"/>
          <w:divBdr>
            <w:top w:val="none" w:sz="0" w:space="0" w:color="auto"/>
            <w:left w:val="none" w:sz="0" w:space="0" w:color="auto"/>
            <w:bottom w:val="none" w:sz="0" w:space="0" w:color="auto"/>
            <w:right w:val="none" w:sz="0" w:space="0" w:color="auto"/>
          </w:divBdr>
        </w:div>
        <w:div w:id="459036441">
          <w:marLeft w:val="0"/>
          <w:marRight w:val="0"/>
          <w:marTop w:val="0"/>
          <w:marBottom w:val="0"/>
          <w:divBdr>
            <w:top w:val="none" w:sz="0" w:space="0" w:color="auto"/>
            <w:left w:val="none" w:sz="0" w:space="0" w:color="auto"/>
            <w:bottom w:val="none" w:sz="0" w:space="0" w:color="auto"/>
            <w:right w:val="none" w:sz="0" w:space="0" w:color="auto"/>
          </w:divBdr>
        </w:div>
      </w:divsChild>
    </w:div>
    <w:div w:id="1072581366">
      <w:bodyDiv w:val="1"/>
      <w:marLeft w:val="0"/>
      <w:marRight w:val="0"/>
      <w:marTop w:val="0"/>
      <w:marBottom w:val="0"/>
      <w:divBdr>
        <w:top w:val="none" w:sz="0" w:space="0" w:color="auto"/>
        <w:left w:val="none" w:sz="0" w:space="0" w:color="auto"/>
        <w:bottom w:val="none" w:sz="0" w:space="0" w:color="auto"/>
        <w:right w:val="none" w:sz="0" w:space="0" w:color="auto"/>
      </w:divBdr>
      <w:divsChild>
        <w:div w:id="364256439">
          <w:marLeft w:val="0"/>
          <w:marRight w:val="0"/>
          <w:marTop w:val="0"/>
          <w:marBottom w:val="0"/>
          <w:divBdr>
            <w:top w:val="none" w:sz="0" w:space="0" w:color="auto"/>
            <w:left w:val="none" w:sz="0" w:space="0" w:color="auto"/>
            <w:bottom w:val="none" w:sz="0" w:space="0" w:color="auto"/>
            <w:right w:val="none" w:sz="0" w:space="0" w:color="auto"/>
          </w:divBdr>
        </w:div>
        <w:div w:id="486941348">
          <w:marLeft w:val="0"/>
          <w:marRight w:val="0"/>
          <w:marTop w:val="0"/>
          <w:marBottom w:val="0"/>
          <w:divBdr>
            <w:top w:val="none" w:sz="0" w:space="0" w:color="auto"/>
            <w:left w:val="none" w:sz="0" w:space="0" w:color="auto"/>
            <w:bottom w:val="none" w:sz="0" w:space="0" w:color="auto"/>
            <w:right w:val="none" w:sz="0" w:space="0" w:color="auto"/>
          </w:divBdr>
        </w:div>
        <w:div w:id="2098935465">
          <w:marLeft w:val="0"/>
          <w:marRight w:val="0"/>
          <w:marTop w:val="0"/>
          <w:marBottom w:val="0"/>
          <w:divBdr>
            <w:top w:val="none" w:sz="0" w:space="0" w:color="auto"/>
            <w:left w:val="none" w:sz="0" w:space="0" w:color="auto"/>
            <w:bottom w:val="none" w:sz="0" w:space="0" w:color="auto"/>
            <w:right w:val="none" w:sz="0" w:space="0" w:color="auto"/>
          </w:divBdr>
        </w:div>
        <w:div w:id="403996299">
          <w:marLeft w:val="0"/>
          <w:marRight w:val="0"/>
          <w:marTop w:val="0"/>
          <w:marBottom w:val="0"/>
          <w:divBdr>
            <w:top w:val="none" w:sz="0" w:space="0" w:color="auto"/>
            <w:left w:val="none" w:sz="0" w:space="0" w:color="auto"/>
            <w:bottom w:val="none" w:sz="0" w:space="0" w:color="auto"/>
            <w:right w:val="none" w:sz="0" w:space="0" w:color="auto"/>
          </w:divBdr>
        </w:div>
        <w:div w:id="968511357">
          <w:marLeft w:val="0"/>
          <w:marRight w:val="0"/>
          <w:marTop w:val="0"/>
          <w:marBottom w:val="0"/>
          <w:divBdr>
            <w:top w:val="none" w:sz="0" w:space="0" w:color="auto"/>
            <w:left w:val="none" w:sz="0" w:space="0" w:color="auto"/>
            <w:bottom w:val="none" w:sz="0" w:space="0" w:color="auto"/>
            <w:right w:val="none" w:sz="0" w:space="0" w:color="auto"/>
          </w:divBdr>
        </w:div>
        <w:div w:id="554122462">
          <w:marLeft w:val="0"/>
          <w:marRight w:val="0"/>
          <w:marTop w:val="0"/>
          <w:marBottom w:val="0"/>
          <w:divBdr>
            <w:top w:val="none" w:sz="0" w:space="0" w:color="auto"/>
            <w:left w:val="none" w:sz="0" w:space="0" w:color="auto"/>
            <w:bottom w:val="none" w:sz="0" w:space="0" w:color="auto"/>
            <w:right w:val="none" w:sz="0" w:space="0" w:color="auto"/>
          </w:divBdr>
        </w:div>
        <w:div w:id="711270358">
          <w:marLeft w:val="0"/>
          <w:marRight w:val="0"/>
          <w:marTop w:val="0"/>
          <w:marBottom w:val="0"/>
          <w:divBdr>
            <w:top w:val="none" w:sz="0" w:space="0" w:color="auto"/>
            <w:left w:val="none" w:sz="0" w:space="0" w:color="auto"/>
            <w:bottom w:val="none" w:sz="0" w:space="0" w:color="auto"/>
            <w:right w:val="none" w:sz="0" w:space="0" w:color="auto"/>
          </w:divBdr>
        </w:div>
        <w:div w:id="1731614236">
          <w:marLeft w:val="0"/>
          <w:marRight w:val="0"/>
          <w:marTop w:val="0"/>
          <w:marBottom w:val="0"/>
          <w:divBdr>
            <w:top w:val="none" w:sz="0" w:space="0" w:color="auto"/>
            <w:left w:val="none" w:sz="0" w:space="0" w:color="auto"/>
            <w:bottom w:val="none" w:sz="0" w:space="0" w:color="auto"/>
            <w:right w:val="none" w:sz="0" w:space="0" w:color="auto"/>
          </w:divBdr>
        </w:div>
        <w:div w:id="162671220">
          <w:marLeft w:val="0"/>
          <w:marRight w:val="0"/>
          <w:marTop w:val="0"/>
          <w:marBottom w:val="0"/>
          <w:divBdr>
            <w:top w:val="none" w:sz="0" w:space="0" w:color="auto"/>
            <w:left w:val="none" w:sz="0" w:space="0" w:color="auto"/>
            <w:bottom w:val="none" w:sz="0" w:space="0" w:color="auto"/>
            <w:right w:val="none" w:sz="0" w:space="0" w:color="auto"/>
          </w:divBdr>
        </w:div>
        <w:div w:id="908344212">
          <w:marLeft w:val="0"/>
          <w:marRight w:val="0"/>
          <w:marTop w:val="0"/>
          <w:marBottom w:val="0"/>
          <w:divBdr>
            <w:top w:val="none" w:sz="0" w:space="0" w:color="auto"/>
            <w:left w:val="none" w:sz="0" w:space="0" w:color="auto"/>
            <w:bottom w:val="none" w:sz="0" w:space="0" w:color="auto"/>
            <w:right w:val="none" w:sz="0" w:space="0" w:color="auto"/>
          </w:divBdr>
        </w:div>
        <w:div w:id="803892401">
          <w:marLeft w:val="0"/>
          <w:marRight w:val="0"/>
          <w:marTop w:val="0"/>
          <w:marBottom w:val="0"/>
          <w:divBdr>
            <w:top w:val="none" w:sz="0" w:space="0" w:color="auto"/>
            <w:left w:val="none" w:sz="0" w:space="0" w:color="auto"/>
            <w:bottom w:val="none" w:sz="0" w:space="0" w:color="auto"/>
            <w:right w:val="none" w:sz="0" w:space="0" w:color="auto"/>
          </w:divBdr>
        </w:div>
        <w:div w:id="1806386677">
          <w:marLeft w:val="0"/>
          <w:marRight w:val="0"/>
          <w:marTop w:val="0"/>
          <w:marBottom w:val="0"/>
          <w:divBdr>
            <w:top w:val="none" w:sz="0" w:space="0" w:color="auto"/>
            <w:left w:val="none" w:sz="0" w:space="0" w:color="auto"/>
            <w:bottom w:val="none" w:sz="0" w:space="0" w:color="auto"/>
            <w:right w:val="none" w:sz="0" w:space="0" w:color="auto"/>
          </w:divBdr>
        </w:div>
        <w:div w:id="1497768473">
          <w:marLeft w:val="0"/>
          <w:marRight w:val="0"/>
          <w:marTop w:val="0"/>
          <w:marBottom w:val="0"/>
          <w:divBdr>
            <w:top w:val="none" w:sz="0" w:space="0" w:color="auto"/>
            <w:left w:val="none" w:sz="0" w:space="0" w:color="auto"/>
            <w:bottom w:val="none" w:sz="0" w:space="0" w:color="auto"/>
            <w:right w:val="none" w:sz="0" w:space="0" w:color="auto"/>
          </w:divBdr>
        </w:div>
        <w:div w:id="641547129">
          <w:marLeft w:val="0"/>
          <w:marRight w:val="0"/>
          <w:marTop w:val="0"/>
          <w:marBottom w:val="0"/>
          <w:divBdr>
            <w:top w:val="none" w:sz="0" w:space="0" w:color="auto"/>
            <w:left w:val="none" w:sz="0" w:space="0" w:color="auto"/>
            <w:bottom w:val="none" w:sz="0" w:space="0" w:color="auto"/>
            <w:right w:val="none" w:sz="0" w:space="0" w:color="auto"/>
          </w:divBdr>
        </w:div>
        <w:div w:id="832767504">
          <w:marLeft w:val="0"/>
          <w:marRight w:val="0"/>
          <w:marTop w:val="0"/>
          <w:marBottom w:val="0"/>
          <w:divBdr>
            <w:top w:val="none" w:sz="0" w:space="0" w:color="auto"/>
            <w:left w:val="none" w:sz="0" w:space="0" w:color="auto"/>
            <w:bottom w:val="none" w:sz="0" w:space="0" w:color="auto"/>
            <w:right w:val="none" w:sz="0" w:space="0" w:color="auto"/>
          </w:divBdr>
        </w:div>
        <w:div w:id="308899825">
          <w:marLeft w:val="0"/>
          <w:marRight w:val="0"/>
          <w:marTop w:val="0"/>
          <w:marBottom w:val="0"/>
          <w:divBdr>
            <w:top w:val="none" w:sz="0" w:space="0" w:color="auto"/>
            <w:left w:val="none" w:sz="0" w:space="0" w:color="auto"/>
            <w:bottom w:val="none" w:sz="0" w:space="0" w:color="auto"/>
            <w:right w:val="none" w:sz="0" w:space="0" w:color="auto"/>
          </w:divBdr>
        </w:div>
        <w:div w:id="741177225">
          <w:marLeft w:val="0"/>
          <w:marRight w:val="0"/>
          <w:marTop w:val="0"/>
          <w:marBottom w:val="0"/>
          <w:divBdr>
            <w:top w:val="none" w:sz="0" w:space="0" w:color="auto"/>
            <w:left w:val="none" w:sz="0" w:space="0" w:color="auto"/>
            <w:bottom w:val="none" w:sz="0" w:space="0" w:color="auto"/>
            <w:right w:val="none" w:sz="0" w:space="0" w:color="auto"/>
          </w:divBdr>
        </w:div>
        <w:div w:id="1897276640">
          <w:marLeft w:val="0"/>
          <w:marRight w:val="0"/>
          <w:marTop w:val="0"/>
          <w:marBottom w:val="0"/>
          <w:divBdr>
            <w:top w:val="none" w:sz="0" w:space="0" w:color="auto"/>
            <w:left w:val="none" w:sz="0" w:space="0" w:color="auto"/>
            <w:bottom w:val="none" w:sz="0" w:space="0" w:color="auto"/>
            <w:right w:val="none" w:sz="0" w:space="0" w:color="auto"/>
          </w:divBdr>
        </w:div>
        <w:div w:id="715735231">
          <w:marLeft w:val="0"/>
          <w:marRight w:val="0"/>
          <w:marTop w:val="0"/>
          <w:marBottom w:val="0"/>
          <w:divBdr>
            <w:top w:val="none" w:sz="0" w:space="0" w:color="auto"/>
            <w:left w:val="none" w:sz="0" w:space="0" w:color="auto"/>
            <w:bottom w:val="none" w:sz="0" w:space="0" w:color="auto"/>
            <w:right w:val="none" w:sz="0" w:space="0" w:color="auto"/>
          </w:divBdr>
        </w:div>
      </w:divsChild>
    </w:div>
    <w:div w:id="1177112562">
      <w:bodyDiv w:val="1"/>
      <w:marLeft w:val="0"/>
      <w:marRight w:val="0"/>
      <w:marTop w:val="0"/>
      <w:marBottom w:val="0"/>
      <w:divBdr>
        <w:top w:val="none" w:sz="0" w:space="0" w:color="auto"/>
        <w:left w:val="none" w:sz="0" w:space="0" w:color="auto"/>
        <w:bottom w:val="none" w:sz="0" w:space="0" w:color="auto"/>
        <w:right w:val="none" w:sz="0" w:space="0" w:color="auto"/>
      </w:divBdr>
    </w:div>
    <w:div w:id="1221593335">
      <w:bodyDiv w:val="1"/>
      <w:marLeft w:val="0"/>
      <w:marRight w:val="0"/>
      <w:marTop w:val="0"/>
      <w:marBottom w:val="0"/>
      <w:divBdr>
        <w:top w:val="none" w:sz="0" w:space="0" w:color="auto"/>
        <w:left w:val="none" w:sz="0" w:space="0" w:color="auto"/>
        <w:bottom w:val="none" w:sz="0" w:space="0" w:color="auto"/>
        <w:right w:val="none" w:sz="0" w:space="0" w:color="auto"/>
      </w:divBdr>
    </w:div>
    <w:div w:id="1527139917">
      <w:bodyDiv w:val="1"/>
      <w:marLeft w:val="0"/>
      <w:marRight w:val="0"/>
      <w:marTop w:val="0"/>
      <w:marBottom w:val="0"/>
      <w:divBdr>
        <w:top w:val="none" w:sz="0" w:space="0" w:color="auto"/>
        <w:left w:val="none" w:sz="0" w:space="0" w:color="auto"/>
        <w:bottom w:val="none" w:sz="0" w:space="0" w:color="auto"/>
        <w:right w:val="none" w:sz="0" w:space="0" w:color="auto"/>
      </w:divBdr>
      <w:divsChild>
        <w:div w:id="176623396">
          <w:marLeft w:val="0"/>
          <w:marRight w:val="0"/>
          <w:marTop w:val="0"/>
          <w:marBottom w:val="0"/>
          <w:divBdr>
            <w:top w:val="none" w:sz="0" w:space="0" w:color="auto"/>
            <w:left w:val="none" w:sz="0" w:space="0" w:color="auto"/>
            <w:bottom w:val="none" w:sz="0" w:space="0" w:color="auto"/>
            <w:right w:val="none" w:sz="0" w:space="0" w:color="auto"/>
          </w:divBdr>
        </w:div>
        <w:div w:id="1999382994">
          <w:marLeft w:val="0"/>
          <w:marRight w:val="0"/>
          <w:marTop w:val="0"/>
          <w:marBottom w:val="0"/>
          <w:divBdr>
            <w:top w:val="none" w:sz="0" w:space="0" w:color="auto"/>
            <w:left w:val="none" w:sz="0" w:space="0" w:color="auto"/>
            <w:bottom w:val="none" w:sz="0" w:space="0" w:color="auto"/>
            <w:right w:val="none" w:sz="0" w:space="0" w:color="auto"/>
          </w:divBdr>
        </w:div>
        <w:div w:id="681475238">
          <w:marLeft w:val="0"/>
          <w:marRight w:val="0"/>
          <w:marTop w:val="0"/>
          <w:marBottom w:val="0"/>
          <w:divBdr>
            <w:top w:val="none" w:sz="0" w:space="0" w:color="auto"/>
            <w:left w:val="none" w:sz="0" w:space="0" w:color="auto"/>
            <w:bottom w:val="none" w:sz="0" w:space="0" w:color="auto"/>
            <w:right w:val="none" w:sz="0" w:space="0" w:color="auto"/>
          </w:divBdr>
        </w:div>
        <w:div w:id="1170292990">
          <w:marLeft w:val="0"/>
          <w:marRight w:val="0"/>
          <w:marTop w:val="0"/>
          <w:marBottom w:val="0"/>
          <w:divBdr>
            <w:top w:val="none" w:sz="0" w:space="0" w:color="auto"/>
            <w:left w:val="none" w:sz="0" w:space="0" w:color="auto"/>
            <w:bottom w:val="none" w:sz="0" w:space="0" w:color="auto"/>
            <w:right w:val="none" w:sz="0" w:space="0" w:color="auto"/>
          </w:divBdr>
        </w:div>
      </w:divsChild>
    </w:div>
    <w:div w:id="1558975765">
      <w:bodyDiv w:val="1"/>
      <w:marLeft w:val="0"/>
      <w:marRight w:val="0"/>
      <w:marTop w:val="0"/>
      <w:marBottom w:val="0"/>
      <w:divBdr>
        <w:top w:val="none" w:sz="0" w:space="0" w:color="auto"/>
        <w:left w:val="none" w:sz="0" w:space="0" w:color="auto"/>
        <w:bottom w:val="none" w:sz="0" w:space="0" w:color="auto"/>
        <w:right w:val="none" w:sz="0" w:space="0" w:color="auto"/>
      </w:divBdr>
    </w:div>
    <w:div w:id="20189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chobbes</dc:creator>
  <cp:keywords/>
  <dc:description/>
  <cp:lastModifiedBy>chobbes</cp:lastModifiedBy>
  <cp:revision>2</cp:revision>
  <dcterms:created xsi:type="dcterms:W3CDTF">2023-06-27T19:03:00Z</dcterms:created>
  <dcterms:modified xsi:type="dcterms:W3CDTF">2023-06-27T19:09:00Z</dcterms:modified>
</cp:coreProperties>
</file>